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A56" w:rsidRDefault="00ED5A56" w:rsidP="00ED5A56">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ДӘРІС 9</w:t>
      </w:r>
    </w:p>
    <w:p w:rsidR="00ED5A56" w:rsidRDefault="00ED5A56" w:rsidP="00ED5A56">
      <w:pPr>
        <w:spacing w:after="0" w:line="240" w:lineRule="auto"/>
        <w:ind w:firstLine="709"/>
        <w:jc w:val="center"/>
        <w:rPr>
          <w:rFonts w:ascii="Times New Roman" w:hAnsi="Times New Roman" w:cs="Times New Roman"/>
          <w:sz w:val="28"/>
          <w:szCs w:val="28"/>
          <w:lang w:val="kk-KZ"/>
        </w:rPr>
      </w:pPr>
    </w:p>
    <w:p w:rsidR="00ED5A56" w:rsidRPr="00ED5A56" w:rsidRDefault="00ED5A56" w:rsidP="00ED5A56">
      <w:pPr>
        <w:spacing w:after="0" w:line="240" w:lineRule="auto"/>
        <w:ind w:firstLine="709"/>
        <w:jc w:val="center"/>
        <w:rPr>
          <w:rFonts w:ascii="Times New Roman" w:hAnsi="Times New Roman" w:cs="Times New Roman"/>
          <w:sz w:val="28"/>
          <w:szCs w:val="28"/>
          <w:lang w:val="kk-KZ"/>
        </w:rPr>
      </w:pPr>
      <w:r w:rsidRPr="00ED5A56">
        <w:rPr>
          <w:rFonts w:ascii="Times New Roman" w:hAnsi="Times New Roman" w:cs="Times New Roman"/>
          <w:sz w:val="28"/>
          <w:szCs w:val="28"/>
          <w:lang w:val="kk-KZ"/>
        </w:rPr>
        <w:t>ЖЕР БЕДЕРІ</w:t>
      </w:r>
      <w:r>
        <w:rPr>
          <w:rFonts w:ascii="Times New Roman" w:hAnsi="Times New Roman" w:cs="Times New Roman"/>
          <w:sz w:val="28"/>
          <w:szCs w:val="28"/>
          <w:lang w:val="kk-KZ"/>
        </w:rPr>
        <w:t xml:space="preserve">НІҢ </w:t>
      </w:r>
      <w:r w:rsidRPr="00ED5A56">
        <w:rPr>
          <w:rFonts w:ascii="Times New Roman" w:hAnsi="Times New Roman" w:cs="Times New Roman"/>
          <w:sz w:val="28"/>
          <w:szCs w:val="28"/>
          <w:lang w:val="kk-KZ"/>
        </w:rPr>
        <w:t>ШАРТТЫ БЕЛГІЛЕРІН СЫЗУ</w:t>
      </w:r>
    </w:p>
    <w:p w:rsidR="00ED5A56" w:rsidRPr="00ED5A56" w:rsidRDefault="00ED5A56" w:rsidP="00ED5A56">
      <w:pPr>
        <w:spacing w:after="0" w:line="240" w:lineRule="auto"/>
        <w:ind w:firstLine="709"/>
        <w:jc w:val="both"/>
        <w:rPr>
          <w:rFonts w:ascii="Times New Roman" w:hAnsi="Times New Roman" w:cs="Times New Roman"/>
          <w:sz w:val="28"/>
          <w:szCs w:val="28"/>
          <w:lang w:val="kk-KZ"/>
        </w:rPr>
      </w:pPr>
    </w:p>
    <w:p w:rsidR="00ED5A56" w:rsidRPr="00ED5A56" w:rsidRDefault="00ED5A56" w:rsidP="00ED5A56">
      <w:pPr>
        <w:spacing w:after="0" w:line="240" w:lineRule="auto"/>
        <w:ind w:firstLine="709"/>
        <w:jc w:val="both"/>
        <w:rPr>
          <w:rFonts w:ascii="Times New Roman" w:hAnsi="Times New Roman" w:cs="Times New Roman"/>
          <w:sz w:val="28"/>
          <w:szCs w:val="28"/>
          <w:lang w:val="kk-KZ"/>
        </w:rPr>
      </w:pPr>
      <w:r w:rsidRPr="00ED5A56">
        <w:rPr>
          <w:rFonts w:ascii="Times New Roman" w:hAnsi="Times New Roman" w:cs="Times New Roman"/>
          <w:sz w:val="28"/>
          <w:szCs w:val="28"/>
          <w:lang w:val="kk-KZ"/>
        </w:rPr>
        <w:t>Жер бедері жоспарда қоңыр түсті көлденеңдермен бейнеленеді. жоспардағы (картадағы) көлденең рельефтің биіктігін анықтаудың ыңғайлы болуы үшін бес (бесінші, оныншы және т. б.) еселік қалыңдатылған (кәдімгі қалыңдық) сызылады; кәдімгі көлденең қалыңдығы 0,1</w:t>
      </w:r>
      <w:r>
        <w:rPr>
          <w:rFonts w:ascii="Times New Roman" w:hAnsi="Times New Roman" w:cs="Times New Roman"/>
          <w:sz w:val="28"/>
          <w:szCs w:val="28"/>
          <w:lang w:val="kk-KZ"/>
        </w:rPr>
        <w:t xml:space="preserve"> мм, ал қалыңдатылған көлденең -</w:t>
      </w:r>
      <w:r w:rsidRPr="00ED5A56">
        <w:rPr>
          <w:rFonts w:ascii="Times New Roman" w:hAnsi="Times New Roman" w:cs="Times New Roman"/>
          <w:sz w:val="28"/>
          <w:szCs w:val="28"/>
          <w:lang w:val="kk-KZ"/>
        </w:rPr>
        <w:t xml:space="preserve"> 0,25 мм жүргізеді. Биіктіктер көлденең жыртыларында қол қойылады. Бергштрихтар су жинау және су бөлу сызықтары бойынша орналасады, бұл желілерді қарындашпен белгілеу және олар бойынша бергштрихтерді сызу ұсынылады. Көлбеу қисық немесе қауырсынмен, бергштрих-қауырсынмен сызылады. Бергштрих қалыңдығы 0,1 мм, ұзындығы 1,0 мм.</w:t>
      </w:r>
    </w:p>
    <w:p w:rsidR="00ED5A56" w:rsidRPr="00ED5A56" w:rsidRDefault="00ED5A56" w:rsidP="00ED5A56">
      <w:pPr>
        <w:spacing w:after="0" w:line="240" w:lineRule="auto"/>
        <w:ind w:firstLine="709"/>
        <w:jc w:val="both"/>
        <w:rPr>
          <w:rFonts w:ascii="Times New Roman" w:hAnsi="Times New Roman" w:cs="Times New Roman"/>
          <w:sz w:val="28"/>
          <w:szCs w:val="28"/>
          <w:lang w:val="kk-KZ"/>
        </w:rPr>
      </w:pPr>
      <w:r w:rsidRPr="00ED5A56">
        <w:rPr>
          <w:rFonts w:ascii="Times New Roman" w:hAnsi="Times New Roman" w:cs="Times New Roman"/>
          <w:sz w:val="28"/>
          <w:szCs w:val="28"/>
          <w:lang w:val="kk-KZ"/>
        </w:rPr>
        <w:t>Биіктікке қол қойылған жерде көлденең үзіледі,қолдар жер бедерінің төмендеуіне негіз болатын үзілімнің ортасында орналасады. Қол биіктігі көрсетеді және бергштрих функциясын орындайды.</w:t>
      </w:r>
    </w:p>
    <w:p w:rsidR="00ED5A56" w:rsidRPr="00ED5A56" w:rsidRDefault="00ED5A56" w:rsidP="00ED5A56">
      <w:pPr>
        <w:spacing w:after="0" w:line="240" w:lineRule="auto"/>
        <w:ind w:firstLine="709"/>
        <w:jc w:val="both"/>
        <w:rPr>
          <w:rFonts w:ascii="Times New Roman" w:hAnsi="Times New Roman" w:cs="Times New Roman"/>
          <w:sz w:val="28"/>
          <w:szCs w:val="28"/>
          <w:lang w:val="kk-KZ"/>
        </w:rPr>
      </w:pPr>
      <w:r w:rsidRPr="00ED5A56">
        <w:rPr>
          <w:rFonts w:ascii="Times New Roman" w:hAnsi="Times New Roman" w:cs="Times New Roman"/>
          <w:sz w:val="28"/>
          <w:szCs w:val="28"/>
          <w:lang w:val="kk-KZ"/>
        </w:rPr>
        <w:t>Көлденеңінен екі сызықта (жолдар, соқпақтар, өзендер, көшелер) бейнеленген шартты белгілерді кесіп өтпеуі тиіс. Қисық сызықты сызған кезде көлденең жанасқан жерде саңылауды қалдыру және көлденеңді қаламмен тұйықтау ұсынылады. Бір баурайдың көрші горизонталарындағы саңылауларды түйісу орындары жоспарда мүлдем бөлінбейтіндей етіп, әртүрлі жерлерде қалдыру керек. жазық рельефті бейнелеу үшін кәдімгі және қалың көлденең қосымша көмекші және жартылай монтажды қолданады. Олар микроциркульдің көмегімен сызықтық пунктирмен немесе оның шетіне буындар мен олардың арасындағы аралықтардың ұзындығы салынған қағаздың тілімімен бейнеленеді. Жартылай конструкциялардың күрт иілулерінде аралық емес, буын болуы тиіс. осы Ережені сақтау үшін буынды ұзарту немесе қысқарту рұқсат етіледі. Көрші буындардың ұштары нақты кесік болуы және бағыт бойынша өзара келісілуі тиіс.</w:t>
      </w:r>
    </w:p>
    <w:p w:rsidR="00ED5A56" w:rsidRPr="00ED5A56" w:rsidRDefault="00ED5A56" w:rsidP="00ED5A56">
      <w:pPr>
        <w:spacing w:after="0" w:line="240" w:lineRule="auto"/>
        <w:ind w:firstLine="709"/>
        <w:jc w:val="both"/>
        <w:rPr>
          <w:rFonts w:ascii="Times New Roman" w:hAnsi="Times New Roman" w:cs="Times New Roman"/>
          <w:sz w:val="28"/>
          <w:szCs w:val="28"/>
          <w:lang w:val="kk-KZ"/>
        </w:rPr>
      </w:pPr>
      <w:r w:rsidRPr="00ED5A56">
        <w:rPr>
          <w:rFonts w:ascii="Times New Roman" w:hAnsi="Times New Roman" w:cs="Times New Roman"/>
          <w:sz w:val="28"/>
          <w:szCs w:val="28"/>
          <w:lang w:val="kk-KZ"/>
        </w:rPr>
        <w:t xml:space="preserve">Жер бедерінің табиғи формалары (жыралар, сырғулар, жартастар және т.б.) қоңыр түспен, жасанды (үймелер, </w:t>
      </w:r>
      <w:r>
        <w:rPr>
          <w:rFonts w:ascii="Times New Roman" w:hAnsi="Times New Roman" w:cs="Times New Roman"/>
          <w:sz w:val="28"/>
          <w:szCs w:val="28"/>
          <w:lang w:val="kk-KZ"/>
        </w:rPr>
        <w:t>ойықтар, карьерлер және т. б.) -</w:t>
      </w:r>
      <w:r w:rsidRPr="00ED5A56">
        <w:rPr>
          <w:rFonts w:ascii="Times New Roman" w:hAnsi="Times New Roman" w:cs="Times New Roman"/>
          <w:sz w:val="28"/>
          <w:szCs w:val="28"/>
          <w:lang w:val="kk-KZ"/>
        </w:rPr>
        <w:t xml:space="preserve"> қара түспен сызылады. Сандарға үйіндінің биіктігі мен ойықтың тереңдігі көрсетілген.</w:t>
      </w:r>
    </w:p>
    <w:p w:rsidR="00ED5A56" w:rsidRPr="00ED5A56" w:rsidRDefault="00ED5A56" w:rsidP="00ED5A5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Жартастың</w:t>
      </w:r>
      <w:r w:rsidRPr="00ED5A56">
        <w:rPr>
          <w:rFonts w:ascii="Times New Roman" w:hAnsi="Times New Roman" w:cs="Times New Roman"/>
          <w:sz w:val="28"/>
          <w:szCs w:val="28"/>
          <w:lang w:val="kk-KZ"/>
        </w:rPr>
        <w:t xml:space="preserve"> шартты</w:t>
      </w:r>
      <w:r w:rsidR="000D675D">
        <w:rPr>
          <w:rFonts w:ascii="Times New Roman" w:hAnsi="Times New Roman" w:cs="Times New Roman"/>
          <w:sz w:val="28"/>
          <w:szCs w:val="28"/>
          <w:lang w:val="kk-KZ"/>
        </w:rPr>
        <w:t xml:space="preserve"> белгісі</w:t>
      </w:r>
      <w:r w:rsidRPr="00ED5A56">
        <w:rPr>
          <w:rFonts w:ascii="Times New Roman" w:hAnsi="Times New Roman" w:cs="Times New Roman"/>
          <w:sz w:val="28"/>
          <w:szCs w:val="28"/>
          <w:lang w:val="kk-KZ"/>
        </w:rPr>
        <w:t xml:space="preserve"> сызу үшін күрделі</w:t>
      </w:r>
      <w:r>
        <w:rPr>
          <w:rFonts w:ascii="Times New Roman" w:hAnsi="Times New Roman" w:cs="Times New Roman"/>
          <w:sz w:val="28"/>
          <w:szCs w:val="28"/>
          <w:lang w:val="kk-KZ"/>
        </w:rPr>
        <w:t xml:space="preserve"> болып келеді</w:t>
      </w:r>
      <w:r w:rsidRPr="00ED5A56">
        <w:rPr>
          <w:rFonts w:ascii="Times New Roman" w:hAnsi="Times New Roman" w:cs="Times New Roman"/>
          <w:sz w:val="28"/>
          <w:szCs w:val="28"/>
          <w:lang w:val="kk-KZ"/>
        </w:rPr>
        <w:t xml:space="preserve">. Ол жарықты ескере отырып сызылады, бұл ретте жарық көзін сызудың солтүстік-батыс бұрышына шартты түрде орналастырады. Жарыққа қараған беткейлер ашық, ал қарама-қарсы беткейлер-қараңғы. </w:t>
      </w:r>
    </w:p>
    <w:p w:rsidR="00ED5A56" w:rsidRPr="00ED5A56" w:rsidRDefault="000D675D" w:rsidP="00ED5A5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w:t>
      </w:r>
      <w:r w:rsidRPr="000D675D">
        <w:rPr>
          <w:rFonts w:ascii="Times New Roman" w:hAnsi="Times New Roman" w:cs="Times New Roman"/>
          <w:sz w:val="28"/>
          <w:szCs w:val="28"/>
          <w:lang w:val="kk-KZ"/>
        </w:rPr>
        <w:t>өшкін</w:t>
      </w:r>
      <w:r w:rsidR="00ED5A56" w:rsidRPr="00ED5A56">
        <w:rPr>
          <w:rFonts w:ascii="Times New Roman" w:hAnsi="Times New Roman" w:cs="Times New Roman"/>
          <w:sz w:val="28"/>
          <w:szCs w:val="28"/>
          <w:lang w:val="kk-KZ"/>
        </w:rPr>
        <w:t xml:space="preserve"> құмды, сазды, тасты-қиыршық тасты және талшық болып бөлінеді. Үйінділердің шартты белгілері жартастың шартты белгісі сияқты, Штриховка сызықтарының орнына тастардың немесе құмның шартты белгілерін қаламм</w:t>
      </w:r>
      <w:r w:rsidR="00ED5A56">
        <w:rPr>
          <w:rFonts w:ascii="Times New Roman" w:hAnsi="Times New Roman" w:cs="Times New Roman"/>
          <w:sz w:val="28"/>
          <w:szCs w:val="28"/>
          <w:lang w:val="kk-KZ"/>
        </w:rPr>
        <w:t>ен сызып тастайды</w:t>
      </w:r>
      <w:r w:rsidR="00ED5A56" w:rsidRPr="00ED5A56">
        <w:rPr>
          <w:rFonts w:ascii="Times New Roman" w:hAnsi="Times New Roman" w:cs="Times New Roman"/>
          <w:sz w:val="28"/>
          <w:szCs w:val="28"/>
          <w:lang w:val="kk-KZ"/>
        </w:rPr>
        <w:t xml:space="preserve">. Тастардың және құмның белгілері үйіндінің бейнесінің жоғарғы жағында ірі етіп жасалады, содан кейін оның бейнесін тарылтып, үйіндінің қозғалыс бағыты бойынша кішірейтеді. </w:t>
      </w:r>
      <w:r w:rsidR="00ED5A56" w:rsidRPr="00ED5A56">
        <w:rPr>
          <w:rFonts w:ascii="Times New Roman" w:hAnsi="Times New Roman" w:cs="Times New Roman"/>
          <w:sz w:val="28"/>
          <w:szCs w:val="28"/>
          <w:lang w:val="kk-KZ"/>
        </w:rPr>
        <w:lastRenderedPageBreak/>
        <w:t>Үйінділер мен жартастарды штрихталған сурет бойынша қалыңдатылған кө</w:t>
      </w:r>
      <w:r w:rsidR="00ED5A56">
        <w:rPr>
          <w:rFonts w:ascii="Times New Roman" w:hAnsi="Times New Roman" w:cs="Times New Roman"/>
          <w:sz w:val="28"/>
          <w:szCs w:val="28"/>
          <w:lang w:val="kk-KZ"/>
        </w:rPr>
        <w:t>лденең жіңішке сызықтармен (0,1 -</w:t>
      </w:r>
      <w:r w:rsidR="00ED5A56" w:rsidRPr="00ED5A56">
        <w:rPr>
          <w:rFonts w:ascii="Times New Roman" w:hAnsi="Times New Roman" w:cs="Times New Roman"/>
          <w:sz w:val="28"/>
          <w:szCs w:val="28"/>
          <w:lang w:val="kk-KZ"/>
        </w:rPr>
        <w:t xml:space="preserve"> 0,08 мм) жүргізеді.</w:t>
      </w:r>
    </w:p>
    <w:p w:rsidR="000740F5" w:rsidRPr="00ED5A56" w:rsidRDefault="00ED5A56" w:rsidP="00ED5A56">
      <w:pPr>
        <w:spacing w:after="0" w:line="240" w:lineRule="auto"/>
        <w:ind w:firstLine="709"/>
        <w:jc w:val="both"/>
        <w:rPr>
          <w:rFonts w:ascii="Times New Roman" w:hAnsi="Times New Roman" w:cs="Times New Roman"/>
          <w:sz w:val="28"/>
          <w:szCs w:val="28"/>
          <w:lang w:val="kk-KZ"/>
        </w:rPr>
      </w:pPr>
      <w:bookmarkStart w:id="0" w:name="_GoBack"/>
      <w:r w:rsidRPr="00ED5A56">
        <w:rPr>
          <w:rFonts w:ascii="Times New Roman" w:hAnsi="Times New Roman" w:cs="Times New Roman"/>
          <w:sz w:val="28"/>
          <w:szCs w:val="28"/>
          <w:lang w:val="kk-KZ"/>
        </w:rPr>
        <w:t>Ені жоспар масштабында 1 мм-ден асатын жарғыш беткейлері бар жыралар тістері бар тұтас жіңішке сызықпен ені мен кескінін сақтай отырып бейнеленеді .</w:t>
      </w:r>
      <w:bookmarkEnd w:id="0"/>
      <w:r w:rsidRPr="00ED5A56">
        <w:rPr>
          <w:rFonts w:ascii="Times New Roman" w:hAnsi="Times New Roman" w:cs="Times New Roman"/>
          <w:sz w:val="28"/>
          <w:szCs w:val="28"/>
          <w:lang w:val="kk-KZ"/>
        </w:rPr>
        <w:t xml:space="preserve"> Тарылуды және жыраның тар тар тармақтарын көрсету кезінде тіс біртіндеп қалың сызыққа өтеді. Жыраның шартты белгісін сызған кезде алдымен жыраның жиегін (шетін) білдіре</w:t>
      </w:r>
      <w:r>
        <w:rPr>
          <w:rFonts w:ascii="Times New Roman" w:hAnsi="Times New Roman" w:cs="Times New Roman"/>
          <w:sz w:val="28"/>
          <w:szCs w:val="28"/>
          <w:lang w:val="kk-KZ"/>
        </w:rPr>
        <w:t>тін жіңішке сызық, содан кейін -</w:t>
      </w:r>
      <w:r w:rsidRPr="00ED5A56">
        <w:rPr>
          <w:rFonts w:ascii="Times New Roman" w:hAnsi="Times New Roman" w:cs="Times New Roman"/>
          <w:sz w:val="28"/>
          <w:szCs w:val="28"/>
          <w:lang w:val="kk-KZ"/>
        </w:rPr>
        <w:t xml:space="preserve"> тістеуіштер жағылады. Тар жыралар мен шұңқырларды олардың еніне байланысты </w:t>
      </w:r>
      <w:r>
        <w:rPr>
          <w:rFonts w:ascii="Times New Roman" w:hAnsi="Times New Roman" w:cs="Times New Roman"/>
          <w:sz w:val="28"/>
          <w:szCs w:val="28"/>
          <w:lang w:val="kk-KZ"/>
        </w:rPr>
        <w:t>екі немесе бір сызықпен</w:t>
      </w:r>
      <w:r w:rsidRPr="00ED5A56">
        <w:rPr>
          <w:rFonts w:ascii="Times New Roman" w:hAnsi="Times New Roman" w:cs="Times New Roman"/>
          <w:sz w:val="28"/>
          <w:szCs w:val="28"/>
          <w:lang w:val="kk-KZ"/>
        </w:rPr>
        <w:t xml:space="preserve"> сызады. Е</w:t>
      </w:r>
      <w:r>
        <w:rPr>
          <w:rFonts w:ascii="Times New Roman" w:hAnsi="Times New Roman" w:cs="Times New Roman"/>
          <w:sz w:val="28"/>
          <w:szCs w:val="28"/>
          <w:lang w:val="kk-KZ"/>
        </w:rPr>
        <w:t>кі сызықта жоспарда ені 0,3 мм -</w:t>
      </w:r>
      <w:r w:rsidRPr="00ED5A56">
        <w:rPr>
          <w:rFonts w:ascii="Times New Roman" w:hAnsi="Times New Roman" w:cs="Times New Roman"/>
          <w:sz w:val="28"/>
          <w:szCs w:val="28"/>
          <w:lang w:val="kk-KZ"/>
        </w:rPr>
        <w:t xml:space="preserve"> ден 1,0 мм-ге дейінгі жыралар мен шұңқырларды, ал неғұрлым тар сызықтард</w:t>
      </w:r>
      <w:r>
        <w:rPr>
          <w:rFonts w:ascii="Times New Roman" w:hAnsi="Times New Roman" w:cs="Times New Roman"/>
          <w:sz w:val="28"/>
          <w:szCs w:val="28"/>
          <w:lang w:val="kk-KZ"/>
        </w:rPr>
        <w:t>ы-бір сызықпен</w:t>
      </w:r>
      <w:r w:rsidRPr="00ED5A56">
        <w:rPr>
          <w:rFonts w:ascii="Times New Roman" w:hAnsi="Times New Roman" w:cs="Times New Roman"/>
          <w:sz w:val="28"/>
          <w:szCs w:val="28"/>
          <w:lang w:val="kk-KZ"/>
        </w:rPr>
        <w:t xml:space="preserve"> сызады. Соңғыларын суреттеген кезде қалыңдығы 0,1 мм сызықты сызады, содан кейін </w:t>
      </w:r>
      <w:r>
        <w:rPr>
          <w:rFonts w:ascii="Times New Roman" w:hAnsi="Times New Roman" w:cs="Times New Roman"/>
          <w:sz w:val="28"/>
          <w:szCs w:val="28"/>
          <w:lang w:val="kk-KZ"/>
        </w:rPr>
        <w:t>екі жақ</w:t>
      </w:r>
      <w:r w:rsidRPr="00ED5A56">
        <w:rPr>
          <w:rFonts w:ascii="Times New Roman" w:hAnsi="Times New Roman" w:cs="Times New Roman"/>
          <w:sz w:val="28"/>
          <w:szCs w:val="28"/>
          <w:lang w:val="kk-KZ"/>
        </w:rPr>
        <w:t xml:space="preserve"> ұшынан оны ортасына қарай 0,3 мм-ге дейін қалыңдатады. Бөлшек алымында жиектен жиекк</w:t>
      </w:r>
      <w:r>
        <w:rPr>
          <w:rFonts w:ascii="Times New Roman" w:hAnsi="Times New Roman" w:cs="Times New Roman"/>
          <w:sz w:val="28"/>
          <w:szCs w:val="28"/>
          <w:lang w:val="kk-KZ"/>
        </w:rPr>
        <w:t>е дейін жыраның енін, бөлгіште -</w:t>
      </w:r>
      <w:r w:rsidRPr="00ED5A56">
        <w:rPr>
          <w:rFonts w:ascii="Times New Roman" w:hAnsi="Times New Roman" w:cs="Times New Roman"/>
          <w:sz w:val="28"/>
          <w:szCs w:val="28"/>
          <w:lang w:val="kk-KZ"/>
        </w:rPr>
        <w:t xml:space="preserve"> тереңдікті метрмен көрсетеді. Жоспар масштабында көрінетін жыраларды сызу кезінде тек тереңдікті көрсетеді. Осы сипаттама жататын орын диаметрі 0,6 мм нүктемен белгіленеді. Ойықтардың, қорғандардың және шұңқырлардың шартты белгілері олардың биіктігіне немесе тереңдігіне қол қоюмен сүйемелденеді.</w:t>
      </w:r>
    </w:p>
    <w:sectPr w:rsidR="000740F5" w:rsidRPr="00ED5A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65B"/>
    <w:rsid w:val="000740F5"/>
    <w:rsid w:val="000D675D"/>
    <w:rsid w:val="004B6433"/>
    <w:rsid w:val="008F465B"/>
    <w:rsid w:val="00ED5A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563</Words>
  <Characters>3211</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4</cp:revision>
  <dcterms:created xsi:type="dcterms:W3CDTF">2020-01-09T06:26:00Z</dcterms:created>
  <dcterms:modified xsi:type="dcterms:W3CDTF">2022-02-26T06:43:00Z</dcterms:modified>
</cp:coreProperties>
</file>